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5"/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许力夫：建章立制  有序开展学校资产管理工作</w:t>
      </w:r>
    </w:p>
    <w:p>
      <w:pPr>
        <w:spacing w:before="100" w:beforeAutospacing="1" w:after="100" w:afterAutospacing="1" w:line="450" w:lineRule="atLeast"/>
        <w:ind w:firstLine="560" w:firstLineChars="200"/>
        <w:rPr>
          <w:rFonts w:hint="eastAsia"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2023年，作为学校新成立的资产处负责人，我将和处室全体同事以</w:t>
      </w:r>
      <w:r>
        <w:rPr>
          <w:rFonts w:hint="eastAsia" w:ascii="宋体" w:hAnsi="宋体" w:cs="宋体"/>
          <w:color w:val="333333"/>
          <w:sz w:val="28"/>
          <w:szCs w:val="28"/>
        </w:rPr>
        <w:t>习近平新时代中国特色社会主义思想和党的二十大精神为指导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,紧紧围绕学校第一次党代会确立的“1531”发展战略,为建设“五个幼师”做好资产服务。资产</w:t>
      </w:r>
      <w:r>
        <w:rPr>
          <w:rFonts w:hint="eastAsia" w:ascii="宋体" w:hAnsi="宋体" w:cs="宋体"/>
          <w:color w:val="333333"/>
          <w:sz w:val="28"/>
          <w:szCs w:val="28"/>
        </w:rPr>
        <w:t>处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将通过建章立制，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</w:rPr>
        <w:t>规范和加强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</w:rPr>
        <w:t>国有资产管理</w:t>
      </w:r>
      <w:r>
        <w:rPr>
          <w:rFonts w:hint="eastAsia" w:ascii="宋体" w:hAnsi="宋体" w:cs="宋体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参与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学校采购和验收程序改革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有序开展学校资产管理各项工作。</w:t>
      </w:r>
    </w:p>
    <w:p>
      <w:pPr>
        <w:numPr>
          <w:ilvl w:val="0"/>
          <w:numId w:val="1"/>
        </w:numPr>
        <w:spacing w:before="100" w:beforeAutospacing="1" w:after="100" w:afterAutospacing="1" w:line="450" w:lineRule="atLeast"/>
        <w:ind w:firstLine="562" w:firstLineChars="200"/>
        <w:rPr>
          <w:rFonts w:hint="eastAsia" w:ascii="华文宋体" w:hAnsi="华文宋体" w:eastAsia="华文宋体" w:cs="华文宋体"/>
          <w:strike w:val="0"/>
          <w:dstrike w:val="0"/>
          <w:color w:val="auto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333333"/>
          <w:sz w:val="28"/>
          <w:szCs w:val="28"/>
          <w:lang w:val="en-US" w:eastAsia="zh-CN"/>
        </w:rPr>
        <w:t>成立一个小组，制定两个规章制度</w:t>
      </w:r>
      <w:bookmarkEnd w:id="0"/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：一是成立衡阳幼儿师范高等专科学校</w:t>
      </w:r>
      <w:r>
        <w:rPr>
          <w:rFonts w:hint="default" w:ascii="宋体" w:hAnsi="宋体" w:cs="宋体"/>
          <w:color w:val="333333"/>
          <w:sz w:val="28"/>
          <w:szCs w:val="28"/>
          <w:lang w:val="en-US" w:eastAsia="zh-CN"/>
        </w:rPr>
        <w:t>国有资产管理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领导小组，加强对学校资产管理工作的领导。二是制定《衡阳幼儿师范高等专科学校国有资产管理制度》和《衡阳幼儿师范高等专科学校国有资产验收管理制度》两个制度。既突出“统一领导，归口管理，分级负责，责任到人”的资产管理体制，也改革现有的验收模式，实施以“用户主导、多方参与、相互监督、权责明确”的验收原则</w:t>
      </w:r>
      <w:r>
        <w:rPr>
          <w:rFonts w:hint="eastAsia" w:ascii="华文宋体" w:hAnsi="华文宋体" w:eastAsia="华文宋体" w:cs="华文宋体"/>
          <w:strike w:val="0"/>
          <w:dstrike w:val="0"/>
          <w:color w:val="auto"/>
          <w:kern w:val="0"/>
          <w:sz w:val="28"/>
          <w:szCs w:val="28"/>
        </w:rPr>
        <w:t xml:space="preserve"> </w:t>
      </w:r>
      <w:r>
        <w:rPr>
          <w:rFonts w:hint="eastAsia" w:ascii="华文宋体" w:hAnsi="华文宋体" w:eastAsia="华文宋体" w:cs="华文宋体"/>
          <w:strike w:val="0"/>
          <w:dstrike w:val="0"/>
          <w:color w:val="auto"/>
          <w:kern w:val="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561" w:firstLineChars="200"/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trike w:val="0"/>
          <w:dstrike w:val="0"/>
          <w:color w:val="auto"/>
          <w:kern w:val="0"/>
          <w:sz w:val="28"/>
          <w:szCs w:val="28"/>
          <w:lang w:val="en-US" w:eastAsia="zh-CN"/>
        </w:rPr>
        <w:t>完成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lang w:val="en-US" w:eastAsia="zh-CN"/>
        </w:rPr>
        <w:t>一次全面资产清查，做好四个方面服务：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一是建立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资产管理软件服务，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</w:rPr>
        <w:t>对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</w:rPr>
        <w:t>资产实行动态管理，并在此基础上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完成学校国有资产年报及月报数据的上报工作。二是开展学校资产管理员的业务培训服务，提升资产管理员的资产管理水平，熟悉学校资产管理软件的使用。三是开展三个校区资产的一次全面清查服务，即可真实、完整地反映学校的资产状况，也能为学校进一步发展做好资产服务。四解决账实不符等管理服务，按规定处理历史遗留问题，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做到帐账相符、账实相符、一物一码。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规范资产处置，加强四个方面：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一是加强与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 xml:space="preserve">市财政局和机关事务局对接，争取办理好资产清查过程中学校账实不符资产的处置。二是加强对学校门面资产的管理，门面出租做到信息完整，及时。三是加强成龙成章罗金桥校区的资产总值核实，为学校顺利收回成龙成章罗金桥校区做好资产服务工作。四是加强资产处置流程的宣传和培训，每个处室都能按流程办理资产处置。  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default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参与学校管理的四个改革</w:t>
      </w: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：一是改革验收方式，突出使用部门的满意，物质采购是否能验收，使用部门说了算。二是改革采购审批，突出采购流程管理，是否买，由学校现有资产定。三是改革报账审批，突出资产入库，是否报账，看资产是否已入库。四是改革资产管理的监督和考核：为提高学校资产管理水平，必须突出资产管理的监督和考核，通过资产管理考核充分调动各处室资产管理的积极性、主动性，杜绝重购置轻管理的现象，实现我校资产管理的科学化、规范化、高效化。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形成我校资产人人管、人人管资产的良好氛围</w:t>
      </w:r>
      <w:r>
        <w:rPr>
          <w:rFonts w:hint="eastAsia" w:ascii="宋体" w:hAnsi="宋体" w:cs="宋体"/>
          <w:color w:val="333333"/>
          <w:sz w:val="28"/>
          <w:szCs w:val="28"/>
        </w:rPr>
        <w:t>。</w:t>
      </w:r>
    </w:p>
    <w:p>
      <w:pPr>
        <w:numPr>
          <w:ilvl w:val="0"/>
          <w:numId w:val="0"/>
        </w:numPr>
        <w:spacing w:before="100" w:beforeAutospacing="1" w:after="100" w:afterAutospacing="1" w:line="450" w:lineRule="atLeast"/>
        <w:ind w:left="420" w:leftChars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before="100" w:beforeAutospacing="1" w:after="100" w:afterAutospacing="1" w:line="450" w:lineRule="atLeast"/>
        <w:ind w:left="420" w:leftChars="0"/>
        <w:rPr>
          <w:rFonts w:hint="default" w:ascii="Microsoft YaHei UI" w:hAnsi="Microsoft YaHei UI" w:eastAsia="宋体" w:cs="Microsoft YaHei UI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before="100" w:beforeAutospacing="1" w:after="100" w:afterAutospacing="1" w:line="450" w:lineRule="atLeast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F05F1"/>
    <w:multiLevelType w:val="singleLevel"/>
    <w:tmpl w:val="061F05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jk3YzRiMzdkZDNmYTAyYzUwNTNlYzgyYWU5N2UifQ=="/>
  </w:docVars>
  <w:rsids>
    <w:rsidRoot w:val="01BB2625"/>
    <w:rsid w:val="00497AC9"/>
    <w:rsid w:val="00AA54EC"/>
    <w:rsid w:val="01BB2625"/>
    <w:rsid w:val="02811E64"/>
    <w:rsid w:val="030A6729"/>
    <w:rsid w:val="04D3353E"/>
    <w:rsid w:val="067A7F9B"/>
    <w:rsid w:val="0BE611D8"/>
    <w:rsid w:val="0E012A71"/>
    <w:rsid w:val="0E6D775B"/>
    <w:rsid w:val="10BA722C"/>
    <w:rsid w:val="13861CE7"/>
    <w:rsid w:val="165A3111"/>
    <w:rsid w:val="18C63235"/>
    <w:rsid w:val="192A73C3"/>
    <w:rsid w:val="19710BEE"/>
    <w:rsid w:val="1E402513"/>
    <w:rsid w:val="1EA65ABE"/>
    <w:rsid w:val="1F7906D9"/>
    <w:rsid w:val="22327D4F"/>
    <w:rsid w:val="27677991"/>
    <w:rsid w:val="28965D3B"/>
    <w:rsid w:val="29125D9A"/>
    <w:rsid w:val="2980715C"/>
    <w:rsid w:val="2A5F0725"/>
    <w:rsid w:val="2B9D28FD"/>
    <w:rsid w:val="2CF545B9"/>
    <w:rsid w:val="2D2F35B6"/>
    <w:rsid w:val="2D4947C3"/>
    <w:rsid w:val="2D917E7B"/>
    <w:rsid w:val="2ED15D64"/>
    <w:rsid w:val="2EE038DB"/>
    <w:rsid w:val="31455C11"/>
    <w:rsid w:val="316D78A4"/>
    <w:rsid w:val="33C71499"/>
    <w:rsid w:val="344B712C"/>
    <w:rsid w:val="35EB5C31"/>
    <w:rsid w:val="373951FE"/>
    <w:rsid w:val="393E28D8"/>
    <w:rsid w:val="42B11522"/>
    <w:rsid w:val="43B67586"/>
    <w:rsid w:val="43F519F2"/>
    <w:rsid w:val="46687C8C"/>
    <w:rsid w:val="47D61704"/>
    <w:rsid w:val="491452BD"/>
    <w:rsid w:val="4A1B043B"/>
    <w:rsid w:val="4A981A8C"/>
    <w:rsid w:val="4AFF7D5D"/>
    <w:rsid w:val="4C641456"/>
    <w:rsid w:val="4D1C2677"/>
    <w:rsid w:val="4D665512"/>
    <w:rsid w:val="4E4242CC"/>
    <w:rsid w:val="4E9C111B"/>
    <w:rsid w:val="50EB3D5F"/>
    <w:rsid w:val="516A5418"/>
    <w:rsid w:val="52655C81"/>
    <w:rsid w:val="55480C59"/>
    <w:rsid w:val="55723844"/>
    <w:rsid w:val="567C68FE"/>
    <w:rsid w:val="59CC3500"/>
    <w:rsid w:val="5FE9546B"/>
    <w:rsid w:val="617D16F9"/>
    <w:rsid w:val="61C21AF6"/>
    <w:rsid w:val="61F673C9"/>
    <w:rsid w:val="64290917"/>
    <w:rsid w:val="647A2BE9"/>
    <w:rsid w:val="67C96373"/>
    <w:rsid w:val="685F6546"/>
    <w:rsid w:val="689B5EC2"/>
    <w:rsid w:val="6926073D"/>
    <w:rsid w:val="6A67212B"/>
    <w:rsid w:val="6B0D1BCA"/>
    <w:rsid w:val="6B4C1A00"/>
    <w:rsid w:val="6E620E36"/>
    <w:rsid w:val="6F5002D8"/>
    <w:rsid w:val="72BF2692"/>
    <w:rsid w:val="755E7FC9"/>
    <w:rsid w:val="772338A1"/>
    <w:rsid w:val="777903A7"/>
    <w:rsid w:val="785C09C8"/>
    <w:rsid w:val="7A060DCF"/>
    <w:rsid w:val="7A1966B0"/>
    <w:rsid w:val="7B8A7A85"/>
    <w:rsid w:val="7E5B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977</Characters>
  <Lines>0</Lines>
  <Paragraphs>0</Paragraphs>
  <TotalTime>2</TotalTime>
  <ScaleCrop>false</ScaleCrop>
  <LinksUpToDate>false</LinksUpToDate>
  <CharactersWithSpaces>982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2023-01-07T03:59:00Z</dcterms:created>
  <dc:creator>Administrator</dc:creator>
  <cp:lastModifiedBy>欧阳</cp:lastModifiedBy>
  <dcterms:modified xsi:type="dcterms:W3CDTF">2023-01-27T06:49:01Z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D7C63AB0208245AA8563DD1D7BFD96CD</vt:lpwstr>
  </property>
</Properties>
</file>