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723" w:firstLineChars="200"/>
        <w:rPr>
          <w:rFonts w:hint="eastAsia" w:ascii="黑体" w:hAnsi="黑体" w:eastAsia="黑体" w:cs="黑体"/>
          <w:b/>
          <w:bCs/>
          <w:color w:val="242424"/>
          <w:sz w:val="36"/>
          <w:szCs w:val="36"/>
          <w:shd w:val="clear" w:color="auto" w:fill="FFFFFF"/>
        </w:rPr>
      </w:pPr>
      <w:bookmarkStart w:id="0" w:name="_Toc321308236"/>
      <w:r>
        <w:rPr>
          <w:rFonts w:hint="eastAsia" w:ascii="黑体" w:hAnsi="黑体" w:eastAsia="黑体" w:cs="黑体"/>
          <w:b/>
          <w:bCs/>
          <w:color w:val="242424"/>
          <w:sz w:val="36"/>
          <w:szCs w:val="36"/>
          <w:shd w:val="clear" w:color="auto" w:fill="FFFFFF"/>
          <w:lang w:val="en-US" w:eastAsia="zh-CN"/>
        </w:rPr>
        <w:t>胡落衡：</w:t>
      </w:r>
      <w:r>
        <w:rPr>
          <w:rFonts w:hint="eastAsia" w:ascii="黑体" w:hAnsi="黑体" w:eastAsia="黑体" w:cs="黑体"/>
          <w:b/>
          <w:bCs/>
          <w:color w:val="242424"/>
          <w:sz w:val="36"/>
          <w:szCs w:val="36"/>
          <w:shd w:val="clear" w:color="auto" w:fill="FFFFFF"/>
        </w:rPr>
        <w:t>乘信息技术之风，扬智慧教育之帆</w:t>
      </w:r>
    </w:p>
    <w:p>
      <w:pPr>
        <w:numPr>
          <w:ilvl w:val="0"/>
          <w:numId w:val="0"/>
        </w:numPr>
        <w:ind w:firstLine="560" w:firstLineChars="200"/>
        <w:rPr>
          <w:rFonts w:hint="eastAsia" w:ascii="微软雅黑" w:hAnsi="微软雅黑" w:eastAsia="微软雅黑" w:cs="微软雅黑"/>
          <w:color w:val="242424"/>
          <w:sz w:val="28"/>
          <w:szCs w:val="28"/>
          <w:shd w:val="clear" w:color="auto" w:fill="FFFFFF"/>
        </w:rPr>
      </w:pPr>
    </w:p>
    <w:p>
      <w:pPr>
        <w:numPr>
          <w:ilvl w:val="0"/>
          <w:numId w:val="0"/>
        </w:numPr>
        <w:ind w:firstLine="560" w:firstLineChars="200"/>
        <w:rPr>
          <w:rFonts w:hint="eastAsia" w:ascii="微软雅黑" w:hAnsi="微软雅黑" w:eastAsia="微软雅黑" w:cs="微软雅黑"/>
          <w:color w:val="242424"/>
          <w:sz w:val="28"/>
          <w:szCs w:val="28"/>
          <w:shd w:val="clear" w:color="auto" w:fill="FFFFFF"/>
        </w:rPr>
      </w:pPr>
      <w:bookmarkStart w:id="1" w:name="_GoBack"/>
      <w:bookmarkEnd w:id="1"/>
      <w:r>
        <w:rPr>
          <w:rFonts w:hint="eastAsia" w:ascii="微软雅黑" w:hAnsi="微软雅黑" w:eastAsia="微软雅黑" w:cs="微软雅黑"/>
          <w:color w:val="242424"/>
          <w:sz w:val="28"/>
          <w:szCs w:val="28"/>
          <w:shd w:val="clear" w:color="auto" w:fill="FFFFFF"/>
        </w:rPr>
        <w:t>2023年是深入学习贯彻党的二十大精神，加快实现学校“1531”战略发展目标，创建“五个幼师”的关键之年。作为</w:t>
      </w:r>
      <w:r>
        <w:rPr>
          <w:rFonts w:hint="eastAsia" w:ascii="微软雅黑" w:hAnsi="微软雅黑" w:eastAsia="微软雅黑" w:cs="微软雅黑"/>
          <w:color w:val="242424"/>
          <w:sz w:val="28"/>
          <w:szCs w:val="28"/>
          <w:shd w:val="clear" w:color="auto" w:fill="FFFFFF"/>
          <w:lang w:val="en-US" w:eastAsia="zh-CN"/>
        </w:rPr>
        <w:t>信息与网络中心</w:t>
      </w:r>
      <w:r>
        <w:rPr>
          <w:rFonts w:hint="eastAsia" w:ascii="微软雅黑" w:hAnsi="微软雅黑" w:eastAsia="微软雅黑" w:cs="微软雅黑"/>
          <w:color w:val="242424"/>
          <w:sz w:val="28"/>
          <w:szCs w:val="28"/>
          <w:shd w:val="clear" w:color="auto" w:fill="FFFFFF"/>
        </w:rPr>
        <w:t>的负责人，</w:t>
      </w:r>
      <w:r>
        <w:rPr>
          <w:rFonts w:hint="eastAsia" w:ascii="微软雅黑" w:hAnsi="微软雅黑" w:eastAsia="微软雅黑" w:cs="微软雅黑"/>
          <w:color w:val="242424"/>
          <w:sz w:val="28"/>
          <w:szCs w:val="28"/>
          <w:shd w:val="clear" w:color="auto" w:fill="FFFFFF"/>
          <w:lang w:val="en-US" w:eastAsia="zh-CN"/>
        </w:rPr>
        <w:t>我将</w:t>
      </w:r>
      <w:r>
        <w:rPr>
          <w:rFonts w:hint="eastAsia" w:ascii="微软雅黑" w:hAnsi="微软雅黑" w:eastAsia="微软雅黑" w:cs="微软雅黑"/>
          <w:color w:val="242424"/>
          <w:sz w:val="28"/>
          <w:szCs w:val="28"/>
          <w:shd w:val="clear" w:color="auto" w:fill="FFFFFF"/>
        </w:rPr>
        <w:t>以服务全校师生为宗旨，以智慧校园环境建设为重点，加强学校硬件和软件建设，结合业务需求，充分利用信息技术特别是智能技术，</w:t>
      </w:r>
      <w:r>
        <w:rPr>
          <w:rFonts w:hint="eastAsia" w:ascii="微软雅黑" w:hAnsi="微软雅黑" w:eastAsia="微软雅黑" w:cs="微软雅黑"/>
          <w:color w:val="242424"/>
          <w:sz w:val="28"/>
          <w:szCs w:val="28"/>
          <w:shd w:val="clear" w:color="auto" w:fill="FFFFFF"/>
          <w:lang w:val="en-US" w:eastAsia="zh-CN"/>
        </w:rPr>
        <w:t>对</w:t>
      </w:r>
      <w:r>
        <w:rPr>
          <w:rFonts w:hint="eastAsia" w:ascii="微软雅黑" w:hAnsi="微软雅黑" w:eastAsia="微软雅黑" w:cs="微软雅黑"/>
          <w:color w:val="242424"/>
          <w:sz w:val="28"/>
          <w:szCs w:val="28"/>
          <w:shd w:val="clear" w:color="auto" w:fill="FFFFFF"/>
        </w:rPr>
        <w:t>学校教学、科研、管理、服务等业务和校园环境进行智能化建设</w:t>
      </w:r>
      <w:r>
        <w:rPr>
          <w:rFonts w:hint="eastAsia" w:ascii="微软雅黑" w:hAnsi="微软雅黑" w:eastAsia="微软雅黑" w:cs="微软雅黑"/>
          <w:color w:val="242424"/>
          <w:sz w:val="28"/>
          <w:szCs w:val="28"/>
          <w:shd w:val="clear" w:color="auto" w:fill="FFFFFF"/>
          <w:lang w:eastAsia="zh-CN"/>
        </w:rPr>
        <w:t>，</w:t>
      </w:r>
      <w:r>
        <w:rPr>
          <w:rFonts w:hint="eastAsia" w:ascii="微软雅黑" w:hAnsi="微软雅黑" w:eastAsia="微软雅黑" w:cs="微软雅黑"/>
          <w:color w:val="242424"/>
          <w:sz w:val="28"/>
          <w:szCs w:val="28"/>
          <w:shd w:val="clear" w:color="auto" w:fill="FFFFFF"/>
        </w:rPr>
        <w:t>实现高等学校在信息化条件下育人方式的创新性探索</w:t>
      </w:r>
      <w:r>
        <w:rPr>
          <w:rFonts w:hint="eastAsia" w:ascii="微软雅黑" w:hAnsi="微软雅黑" w:eastAsia="微软雅黑" w:cs="微软雅黑"/>
          <w:color w:val="242424"/>
          <w:sz w:val="28"/>
          <w:szCs w:val="28"/>
          <w:shd w:val="clear" w:color="auto" w:fill="FFFFFF"/>
          <w:lang w:eastAsia="zh-CN"/>
        </w:rPr>
        <w:t>，</w:t>
      </w:r>
      <w:r>
        <w:rPr>
          <w:rFonts w:hint="eastAsia" w:ascii="微软雅黑" w:hAnsi="微软雅黑" w:eastAsia="微软雅黑" w:cs="微软雅黑"/>
          <w:color w:val="242424"/>
          <w:sz w:val="28"/>
          <w:szCs w:val="28"/>
          <w:shd w:val="clear" w:color="auto" w:fill="FFFFFF"/>
        </w:rPr>
        <w:t>现谈谈我个人2023年的工作思路。</w:t>
      </w:r>
    </w:p>
    <w:p>
      <w:pPr>
        <w:numPr>
          <w:ilvl w:val="0"/>
          <w:numId w:val="0"/>
        </w:numPr>
        <w:ind w:firstLine="560" w:firstLineChars="200"/>
        <w:rPr>
          <w:rFonts w:hint="default" w:ascii="微软雅黑" w:hAnsi="微软雅黑" w:eastAsia="微软雅黑" w:cs="微软雅黑"/>
          <w:b/>
          <w:bCs/>
          <w:color w:val="242424"/>
          <w:sz w:val="28"/>
          <w:szCs w:val="28"/>
          <w:shd w:val="clear" w:color="auto" w:fill="FFFFFF"/>
          <w:lang w:val="en-US" w:eastAsia="zh-CN"/>
        </w:rPr>
      </w:pPr>
      <w:r>
        <w:rPr>
          <w:rFonts w:hint="eastAsia" w:ascii="微软雅黑" w:hAnsi="微软雅黑" w:eastAsia="微软雅黑" w:cs="微软雅黑"/>
          <w:b/>
          <w:bCs/>
          <w:color w:val="242424"/>
          <w:sz w:val="28"/>
          <w:szCs w:val="28"/>
          <w:shd w:val="clear" w:color="auto" w:fill="FFFFFF"/>
          <w:lang w:val="en-US" w:eastAsia="zh-CN"/>
        </w:rPr>
        <w:t>一、突出一项重点，做好智慧校园总体设计</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根据学校原有的智慧校园基础，按照“节约、安全、实用”的原则，立足学校实际，针对目前存在的问题对学校2021年制定的信息化建设规划做出调整和补充以适应学校发展需要。</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1.做好前期调研工作。邀请多家国有大型科技企业，开展智慧校园整体信息化技术讨论，分析各信息化项目建设可行性及必要性，制定实施方案。</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2.做好方案比选、实地考察。组织专家对多家企业的项目建设方案进行可行性比较分析，结合校方实际择优选择完整性、规范性、先进性好的方案，同时实地考察企业现有成功智慧校园项目案例。</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3.完成项目立项。经公开程序由智慧校园方案比选为优胜的单位负责智慧校园项目实施。</w:t>
      </w:r>
    </w:p>
    <w:p>
      <w:pPr>
        <w:numPr>
          <w:ilvl w:val="0"/>
          <w:numId w:val="0"/>
        </w:numPr>
        <w:ind w:firstLine="560" w:firstLineChars="200"/>
        <w:rPr>
          <w:rFonts w:hint="default" w:ascii="微软雅黑" w:hAnsi="微软雅黑" w:eastAsia="微软雅黑" w:cs="微软雅黑"/>
          <w:b/>
          <w:bCs/>
          <w:color w:val="242424"/>
          <w:sz w:val="28"/>
          <w:szCs w:val="28"/>
          <w:shd w:val="clear" w:color="auto" w:fill="FFFFFF"/>
          <w:lang w:val="en-US" w:eastAsia="zh-CN"/>
        </w:rPr>
      </w:pPr>
      <w:r>
        <w:rPr>
          <w:rFonts w:hint="eastAsia" w:ascii="微软雅黑" w:hAnsi="微软雅黑" w:eastAsia="微软雅黑" w:cs="微软雅黑"/>
          <w:b/>
          <w:bCs/>
          <w:color w:val="242424"/>
          <w:sz w:val="28"/>
          <w:szCs w:val="28"/>
          <w:shd w:val="clear" w:color="auto" w:fill="FFFFFF"/>
          <w:lang w:val="en-US" w:eastAsia="zh-CN"/>
        </w:rPr>
        <w:t>二、建设一支队伍，提升全体师生信息化素养</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1.固定和流动岗位相结合，建设专业化技术支撑队伍。经常性地组织信息化技术与管理人员参加IT和管理领域先进技术和知识的培训，建设一支思想素质高、业务能力强、结构合理、可保障学校信息化可持续发展的技术队伍。</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2.对全体教职工进行信息化培训和考核。提高教师应用信息技术水平，采用多种方法和手段帮助教师有效应用信息技术，更新教学观念，改进教学方法，提高教学质量。</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3.加强各二级部门信息化工作队伍建设，积极探索远程管理、远程维护、提升信息化保障服务水平。</w:t>
      </w:r>
    </w:p>
    <w:p>
      <w:pPr>
        <w:numPr>
          <w:ilvl w:val="0"/>
          <w:numId w:val="0"/>
        </w:numPr>
        <w:ind w:firstLine="560" w:firstLineChars="200"/>
        <w:rPr>
          <w:rFonts w:hint="eastAsia" w:ascii="微软雅黑" w:hAnsi="微软雅黑" w:eastAsia="微软雅黑" w:cs="微软雅黑"/>
          <w:b/>
          <w:bCs/>
          <w:color w:val="242424"/>
          <w:sz w:val="28"/>
          <w:szCs w:val="28"/>
          <w:shd w:val="clear" w:color="auto" w:fill="FFFFFF"/>
          <w:lang w:val="en-US" w:eastAsia="zh-CN"/>
        </w:rPr>
      </w:pPr>
      <w:r>
        <w:rPr>
          <w:rFonts w:hint="eastAsia" w:ascii="微软雅黑" w:hAnsi="微软雅黑" w:eastAsia="微软雅黑" w:cs="微软雅黑"/>
          <w:b/>
          <w:bCs/>
          <w:color w:val="242424"/>
          <w:sz w:val="28"/>
          <w:szCs w:val="28"/>
          <w:shd w:val="clear" w:color="auto" w:fill="FFFFFF"/>
          <w:lang w:val="en-US" w:eastAsia="zh-CN"/>
        </w:rPr>
        <w:t>三、抓好三项常规，提升信息化服务质量</w:t>
      </w:r>
    </w:p>
    <w:p>
      <w:pPr>
        <w:numPr>
          <w:ilvl w:val="0"/>
          <w:numId w:val="0"/>
        </w:numPr>
        <w:ind w:firstLine="560" w:firstLineChars="200"/>
        <w:rPr>
          <w:rFonts w:hint="eastAsia" w:ascii="微软雅黑" w:hAnsi="微软雅黑" w:eastAsia="微软雅黑" w:cs="微软雅黑"/>
          <w:color w:val="242424"/>
          <w:sz w:val="28"/>
          <w:szCs w:val="28"/>
          <w:shd w:val="clear" w:color="auto" w:fill="FFFFFF"/>
        </w:rPr>
      </w:pPr>
      <w:r>
        <w:rPr>
          <w:rFonts w:hint="eastAsia" w:ascii="微软雅黑" w:hAnsi="微软雅黑" w:eastAsia="微软雅黑" w:cs="微软雅黑"/>
          <w:color w:val="242424"/>
          <w:sz w:val="28"/>
          <w:szCs w:val="28"/>
          <w:shd w:val="clear" w:color="auto" w:fill="FFFFFF"/>
          <w:lang w:val="en-US" w:eastAsia="zh-CN"/>
        </w:rPr>
        <w:t>1</w:t>
      </w:r>
      <w:r>
        <w:rPr>
          <w:rFonts w:hint="eastAsia"/>
          <w:sz w:val="28"/>
          <w:szCs w:val="28"/>
          <w:lang w:val="en-US" w:eastAsia="zh-CN"/>
        </w:rPr>
        <w:t>.</w:t>
      </w:r>
      <w:r>
        <w:rPr>
          <w:rFonts w:hint="eastAsia" w:ascii="微软雅黑" w:hAnsi="微软雅黑" w:eastAsia="微软雅黑" w:cs="微软雅黑"/>
          <w:color w:val="242424"/>
          <w:sz w:val="28"/>
          <w:szCs w:val="28"/>
          <w:shd w:val="clear" w:color="auto" w:fill="FFFFFF"/>
          <w:lang w:val="en-US" w:eastAsia="zh-CN"/>
        </w:rPr>
        <w:t>切实做好信息设备维护工作。主要</w:t>
      </w:r>
      <w:r>
        <w:rPr>
          <w:rFonts w:hint="eastAsia" w:ascii="微软雅黑" w:hAnsi="微软雅黑" w:eastAsia="微软雅黑" w:cs="微软雅黑"/>
          <w:color w:val="242424"/>
          <w:sz w:val="28"/>
          <w:szCs w:val="28"/>
          <w:shd w:val="clear" w:color="auto" w:fill="FFFFFF"/>
        </w:rPr>
        <w:t>包括：广播设备、监控设备、网络设备、计算机硬件设备(交互触控一体机、台式机、笔记本电脑)、艺术馆舞台、录播教室、校园电视台、计算机房、</w:t>
      </w:r>
      <w:r>
        <w:rPr>
          <w:rFonts w:hint="eastAsia" w:ascii="微软雅黑" w:hAnsi="微软雅黑" w:eastAsia="微软雅黑" w:cs="微软雅黑"/>
          <w:color w:val="242424"/>
          <w:sz w:val="28"/>
          <w:szCs w:val="28"/>
          <w:shd w:val="clear" w:color="auto" w:fill="FFFFFF"/>
          <w:lang w:eastAsia="zh-CN"/>
        </w:rPr>
        <w:t>多媒体报告厅、电钢教室、</w:t>
      </w:r>
      <w:r>
        <w:rPr>
          <w:rFonts w:hint="eastAsia" w:ascii="微软雅黑" w:hAnsi="微软雅黑" w:eastAsia="微软雅黑" w:cs="微软雅黑"/>
          <w:color w:val="242424"/>
          <w:sz w:val="28"/>
          <w:szCs w:val="28"/>
          <w:shd w:val="clear" w:color="auto" w:fill="FFFFFF"/>
        </w:rPr>
        <w:t>教室多媒体设备等软硬件设施。</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2.切实做好</w:t>
      </w:r>
      <w:r>
        <w:rPr>
          <w:rFonts w:hint="eastAsia" w:ascii="微软雅黑" w:hAnsi="微软雅黑" w:eastAsia="微软雅黑" w:cs="微软雅黑"/>
          <w:color w:val="242424"/>
          <w:sz w:val="28"/>
          <w:szCs w:val="28"/>
          <w:shd w:val="clear" w:color="auto" w:fill="FFFFFF"/>
        </w:rPr>
        <w:t>各部门活动信息技术支持</w:t>
      </w:r>
      <w:r>
        <w:rPr>
          <w:rFonts w:hint="eastAsia" w:ascii="微软雅黑" w:hAnsi="微软雅黑" w:eastAsia="微软雅黑" w:cs="微软雅黑"/>
          <w:color w:val="242424"/>
          <w:sz w:val="28"/>
          <w:szCs w:val="28"/>
          <w:shd w:val="clear" w:color="auto" w:fill="FFFFFF"/>
          <w:lang w:val="en-US" w:eastAsia="zh-CN"/>
        </w:rPr>
        <w:t>工作。 主要包括：</w:t>
      </w:r>
      <w:r>
        <w:rPr>
          <w:rFonts w:hint="eastAsia" w:ascii="微软雅黑" w:hAnsi="微软雅黑" w:eastAsia="微软雅黑" w:cs="微软雅黑"/>
          <w:color w:val="242424"/>
          <w:sz w:val="28"/>
          <w:szCs w:val="28"/>
          <w:shd w:val="clear" w:color="auto" w:fill="FFFFFF"/>
          <w:lang w:eastAsia="zh-CN"/>
        </w:rPr>
        <w:t>会议</w:t>
      </w:r>
      <w:r>
        <w:rPr>
          <w:rFonts w:hint="eastAsia" w:ascii="微软雅黑" w:hAnsi="微软雅黑" w:eastAsia="微软雅黑" w:cs="微软雅黑"/>
          <w:color w:val="242424"/>
          <w:sz w:val="28"/>
          <w:szCs w:val="28"/>
          <w:shd w:val="clear" w:color="auto" w:fill="FFFFFF"/>
        </w:rPr>
        <w:t>扩音、</w:t>
      </w:r>
      <w:r>
        <w:rPr>
          <w:rFonts w:hint="eastAsia" w:ascii="微软雅黑" w:hAnsi="微软雅黑" w:eastAsia="微软雅黑" w:cs="微软雅黑"/>
          <w:color w:val="242424"/>
          <w:sz w:val="28"/>
          <w:szCs w:val="28"/>
          <w:shd w:val="clear" w:color="auto" w:fill="FFFFFF"/>
          <w:lang w:eastAsia="zh-CN"/>
        </w:rPr>
        <w:t>文艺汇演、</w:t>
      </w:r>
      <w:r>
        <w:rPr>
          <w:rFonts w:hint="eastAsia" w:ascii="微软雅黑" w:hAnsi="微软雅黑" w:eastAsia="微软雅黑" w:cs="微软雅黑"/>
          <w:color w:val="242424"/>
          <w:sz w:val="28"/>
          <w:szCs w:val="28"/>
          <w:shd w:val="clear" w:color="auto" w:fill="FFFFFF"/>
        </w:rPr>
        <w:t>LED大屏幕、转播、直播</w:t>
      </w:r>
      <w:r>
        <w:rPr>
          <w:rFonts w:hint="eastAsia" w:ascii="微软雅黑" w:hAnsi="微软雅黑" w:eastAsia="微软雅黑" w:cs="微软雅黑"/>
          <w:color w:val="242424"/>
          <w:sz w:val="28"/>
          <w:szCs w:val="28"/>
          <w:shd w:val="clear" w:color="auto" w:fill="FFFFFF"/>
          <w:lang w:eastAsia="zh-CN"/>
        </w:rPr>
        <w:t>、照片拍摄、视频录制、图文影音制作编辑、会议</w:t>
      </w:r>
      <w:r>
        <w:rPr>
          <w:rFonts w:hint="eastAsia" w:ascii="微软雅黑" w:hAnsi="微软雅黑" w:eastAsia="微软雅黑" w:cs="微软雅黑"/>
          <w:color w:val="242424"/>
          <w:sz w:val="28"/>
          <w:szCs w:val="28"/>
          <w:shd w:val="clear" w:color="auto" w:fill="FFFFFF"/>
          <w:lang w:val="en-US" w:eastAsia="zh-CN"/>
        </w:rPr>
        <w:t>PPT。</w:t>
      </w:r>
    </w:p>
    <w:p>
      <w:pPr>
        <w:numPr>
          <w:ilvl w:val="0"/>
          <w:numId w:val="0"/>
        </w:numPr>
        <w:ind w:leftChars="0" w:firstLine="560" w:firstLineChars="200"/>
        <w:rPr>
          <w:rFonts w:hint="eastAsia" w:ascii="微软雅黑" w:hAnsi="微软雅黑" w:eastAsia="微软雅黑" w:cs="微软雅黑"/>
          <w:color w:val="242424"/>
          <w:kern w:val="2"/>
          <w:sz w:val="28"/>
          <w:szCs w:val="28"/>
          <w:shd w:val="clear" w:color="auto" w:fill="FFFFFF"/>
          <w:lang w:val="en-US" w:eastAsia="zh-CN" w:bidi="ar-SA"/>
        </w:rPr>
      </w:pPr>
      <w:r>
        <w:rPr>
          <w:rFonts w:hint="eastAsia" w:ascii="微软雅黑" w:hAnsi="微软雅黑" w:eastAsia="微软雅黑" w:cs="微软雅黑"/>
          <w:color w:val="242424"/>
          <w:sz w:val="28"/>
          <w:szCs w:val="28"/>
          <w:shd w:val="clear" w:color="auto" w:fill="FFFFFF"/>
          <w:lang w:val="en-US" w:eastAsia="zh-CN"/>
        </w:rPr>
        <w:t>3</w:t>
      </w:r>
      <w:r>
        <w:rPr>
          <w:rFonts w:hint="eastAsia"/>
          <w:sz w:val="28"/>
          <w:szCs w:val="28"/>
          <w:lang w:val="en-US" w:eastAsia="zh-CN"/>
        </w:rPr>
        <w:t>.</w:t>
      </w:r>
      <w:r>
        <w:rPr>
          <w:rFonts w:hint="eastAsia" w:ascii="微软雅黑" w:hAnsi="微软雅黑" w:eastAsia="微软雅黑" w:cs="微软雅黑"/>
          <w:color w:val="242424"/>
          <w:sz w:val="28"/>
          <w:szCs w:val="28"/>
          <w:shd w:val="clear" w:color="auto" w:fill="FFFFFF"/>
          <w:lang w:val="en-US" w:eastAsia="zh-CN"/>
        </w:rPr>
        <w:t>切实做好</w:t>
      </w:r>
      <w:r>
        <w:rPr>
          <w:rFonts w:hint="eastAsia" w:ascii="微软雅黑" w:hAnsi="微软雅黑" w:eastAsia="微软雅黑" w:cs="微软雅黑"/>
          <w:color w:val="242424"/>
          <w:sz w:val="28"/>
          <w:szCs w:val="28"/>
          <w:shd w:val="clear" w:color="auto" w:fill="FFFFFF"/>
        </w:rPr>
        <w:t>各项考试的技术保障和技术支持工作</w:t>
      </w:r>
      <w:r>
        <w:rPr>
          <w:rFonts w:hint="eastAsia" w:ascii="微软雅黑" w:hAnsi="微软雅黑" w:eastAsia="微软雅黑" w:cs="微软雅黑"/>
          <w:color w:val="242424"/>
          <w:sz w:val="28"/>
          <w:szCs w:val="28"/>
          <w:shd w:val="clear" w:color="auto" w:fill="FFFFFF"/>
          <w:lang w:eastAsia="zh-CN"/>
        </w:rPr>
        <w:t>。</w:t>
      </w:r>
      <w:r>
        <w:rPr>
          <w:rFonts w:hint="eastAsia" w:ascii="微软雅黑" w:hAnsi="微软雅黑" w:eastAsia="微软雅黑" w:cs="微软雅黑"/>
          <w:color w:val="242424"/>
          <w:kern w:val="2"/>
          <w:sz w:val="28"/>
          <w:szCs w:val="28"/>
          <w:shd w:val="clear" w:color="auto" w:fill="FFFFFF"/>
          <w:lang w:val="en-US" w:eastAsia="zh-CN" w:bidi="ar-SA"/>
        </w:rPr>
        <w:t>主要包括:教师资格证笔试及面试、公务员考试、学位英语考试、普通话等级考试、自考本科考试、公共基础课普测考试、育婴师和保育员职业认定考试等的信息化技术保障及支持。</w:t>
      </w:r>
    </w:p>
    <w:p>
      <w:pPr>
        <w:numPr>
          <w:ilvl w:val="0"/>
          <w:numId w:val="0"/>
        </w:numPr>
        <w:ind w:firstLine="560" w:firstLineChars="200"/>
        <w:rPr>
          <w:rFonts w:hint="eastAsia" w:ascii="微软雅黑" w:hAnsi="微软雅黑" w:eastAsia="微软雅黑" w:cs="微软雅黑"/>
          <w:b/>
          <w:bCs/>
          <w:color w:val="242424"/>
          <w:sz w:val="28"/>
          <w:szCs w:val="28"/>
          <w:shd w:val="clear" w:color="auto" w:fill="FFFFFF"/>
          <w:lang w:val="en-US" w:eastAsia="zh-CN"/>
        </w:rPr>
      </w:pPr>
      <w:r>
        <w:rPr>
          <w:rFonts w:hint="eastAsia" w:ascii="微软雅黑" w:hAnsi="微软雅黑" w:eastAsia="微软雅黑" w:cs="微软雅黑"/>
          <w:b/>
          <w:bCs/>
          <w:color w:val="242424"/>
          <w:sz w:val="28"/>
          <w:szCs w:val="28"/>
          <w:shd w:val="clear" w:color="auto" w:fill="FFFFFF"/>
          <w:lang w:val="en-US" w:eastAsia="zh-CN"/>
        </w:rPr>
        <w:t>四、夯实四项基础，完善校园信息化的支撑环境</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 xml:space="preserve">1.实现校园基础设施的智能化和安全防控的一体化 </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对现有校区视频监控系统、各楼内监控系统进行整合与改造，加强对学校各大楼出入口智能化系统建设工作的统筹，各大楼消防、报警等弱电系统的联网与IP数字化改造，共同构筑学校安全防控的一体化服务体系。</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2.提升网络及系统性能，建成高性能的信息传输通道</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继续配合相关部门，跟进新建区域有建筑物有线网络、无线网络建设信息化配套工作，继续优化现有有线、无线网络。</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3.为数信系8间教室安装教学多媒体设备，随着学校信息化建设纵深推进，持续性投入增添支撑信息系统与服务运转的软硬件设施设备，保障信息化建设的可持续发展和应用信息系统的正常稳定运行。</w:t>
      </w:r>
    </w:p>
    <w:p>
      <w:pPr>
        <w:numPr>
          <w:ilvl w:val="0"/>
          <w:numId w:val="0"/>
        </w:numPr>
        <w:ind w:firstLine="560" w:firstLineChars="2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4.完善校园网络和信息安全的保障体系</w:t>
      </w:r>
    </w:p>
    <w:p>
      <w:pPr>
        <w:numPr>
          <w:ilvl w:val="0"/>
          <w:numId w:val="0"/>
        </w:numPr>
        <w:ind w:firstLine="560" w:firstLineChars="200"/>
        <w:rPr>
          <w:rFonts w:hint="default"/>
          <w:sz w:val="28"/>
          <w:szCs w:val="28"/>
          <w:lang w:val="en-US" w:eastAsia="zh-CN"/>
        </w:rPr>
      </w:pPr>
      <w:r>
        <w:rPr>
          <w:rFonts w:hint="eastAsia" w:ascii="微软雅黑" w:hAnsi="微软雅黑" w:eastAsia="微软雅黑" w:cs="微软雅黑"/>
          <w:color w:val="242424"/>
          <w:sz w:val="28"/>
          <w:szCs w:val="28"/>
          <w:shd w:val="clear" w:color="auto" w:fill="FFFFFF"/>
          <w:lang w:val="en-US" w:eastAsia="zh-CN"/>
        </w:rPr>
        <w:t>做好信息系统等级保护2.0的整改工作。在校园网出口部署入侵防御体系，强化联网用户终端安全保障，提升整网安全；部署安全监测和行为审计系统，全面掌控安全状况，确保网络安全运行；建设一套完备的数据中心信息服务运行安全监控系统，实时监控服务器和应用的运行状态，保障信息系统的安全稳定运行;健全信息化系统运维机制与应急预案，智能化地提出安全应对策略。</w:t>
      </w:r>
    </w:p>
    <w:p>
      <w:pPr>
        <w:numPr>
          <w:ilvl w:val="0"/>
          <w:numId w:val="0"/>
        </w:numPr>
        <w:ind w:firstLine="560" w:firstLineChars="200"/>
        <w:rPr>
          <w:rFonts w:hint="eastAsia" w:ascii="微软雅黑" w:hAnsi="微软雅黑" w:eastAsia="微软雅黑" w:cs="微软雅黑"/>
          <w:b/>
          <w:bCs/>
          <w:color w:val="242424"/>
          <w:sz w:val="28"/>
          <w:szCs w:val="28"/>
          <w:shd w:val="clear" w:color="auto" w:fill="FFFFFF"/>
          <w:lang w:val="en-US" w:eastAsia="zh-CN"/>
        </w:rPr>
      </w:pPr>
      <w:r>
        <w:rPr>
          <w:rFonts w:hint="eastAsia" w:ascii="微软雅黑" w:hAnsi="微软雅黑" w:eastAsia="微软雅黑" w:cs="微软雅黑"/>
          <w:b/>
          <w:bCs/>
          <w:color w:val="242424"/>
          <w:sz w:val="28"/>
          <w:szCs w:val="28"/>
          <w:shd w:val="clear" w:color="auto" w:fill="FFFFFF"/>
          <w:lang w:val="en-US" w:eastAsia="zh-CN"/>
        </w:rPr>
        <w:t>五、推进五个平台建设，为学校智能决策提供支撑</w:t>
      </w:r>
    </w:p>
    <w:p>
      <w:pPr>
        <w:numPr>
          <w:ilvl w:val="0"/>
          <w:numId w:val="0"/>
        </w:numPr>
        <w:ind w:firstLine="840" w:firstLineChars="3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1.按照学校信息化一盘棋的总体原则，对学校已经建成的教务、学工、图书等信息应用系统，按照统一标准规范继续进行整合，有步骤推进统一身份认证、统一数据标准、建设学校移动门户、PC端网上办事大厅及相关应用推广，部门信息应用系统按照统一的标准和规范新建，实现各业务系统之间的互连互通、数据实时交换与充分共享，实现学校校务工作的全面数字化，推动学校精细化、规范化、科学化的校务管理。</w:t>
      </w:r>
    </w:p>
    <w:p>
      <w:pPr>
        <w:bidi w:val="0"/>
        <w:snapToGrid w:val="0"/>
        <w:spacing w:line="360" w:lineRule="auto"/>
        <w:ind w:firstLine="48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 xml:space="preserve">  2.做好校园网站改版工作，建设一个以衡阳幼儿师范高等专科学校网站为主站的站群集约化系统。学校主站为第一级平台，下属各部门、各系部单位为第二级平台。通过对网站群数据和前台界面的全平台适配（平台包括PC端、移动端的各种智能设备），整个网站群可适应来自不同设备访问的需求，充分满足PC端和移动端浏览网站的需求。</w:t>
      </w:r>
    </w:p>
    <w:p>
      <w:pPr>
        <w:pStyle w:val="2"/>
        <w:rPr>
          <w:rFonts w:hint="default"/>
          <w:sz w:val="28"/>
          <w:szCs w:val="28"/>
          <w:lang w:val="en-US" w:eastAsia="zh-CN"/>
        </w:rPr>
      </w:pPr>
      <w:r>
        <w:rPr>
          <w:rFonts w:hint="eastAsia" w:ascii="微软雅黑" w:hAnsi="微软雅黑" w:eastAsia="微软雅黑" w:cs="微软雅黑"/>
          <w:color w:val="242424"/>
          <w:sz w:val="28"/>
          <w:szCs w:val="28"/>
          <w:shd w:val="clear" w:color="auto" w:fill="FFFFFF"/>
          <w:lang w:val="en-US" w:eastAsia="zh-CN"/>
        </w:rPr>
        <w:t xml:space="preserve">      3.做好智慧教育校级平台建设工作，整合专业资源库、在线精品课程、视频公开课以及本校开发的国家级、省级、校级数字资源，以链接形式汇聚到校级平台，广泛使用智慧教育平台开展教学活动，并最终接入湖南省智慧教育平台。</w:t>
      </w:r>
    </w:p>
    <w:p>
      <w:pPr>
        <w:numPr>
          <w:ilvl w:val="0"/>
          <w:numId w:val="0"/>
        </w:numPr>
        <w:ind w:firstLine="840" w:firstLineChars="3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4.以“网上办事大厅”系统建设为核心，继续做好三大信息平台建设。以移动校园门户系统的建设为抓手，有序建设与完善学校基础数据库，逐步完成学校公共事务的一站式网上办理。</w:t>
      </w:r>
    </w:p>
    <w:p>
      <w:pPr>
        <w:numPr>
          <w:ilvl w:val="0"/>
          <w:numId w:val="0"/>
        </w:numPr>
        <w:ind w:firstLine="840" w:firstLineChars="300"/>
        <w:rPr>
          <w:rFonts w:hint="eastAsia" w:ascii="微软雅黑" w:hAnsi="微软雅黑" w:eastAsia="微软雅黑" w:cs="微软雅黑"/>
          <w:color w:val="242424"/>
          <w:sz w:val="28"/>
          <w:szCs w:val="28"/>
          <w:shd w:val="clear" w:color="auto" w:fill="FFFFFF"/>
          <w:lang w:val="en-US" w:eastAsia="zh-CN"/>
        </w:rPr>
      </w:pPr>
      <w:r>
        <w:rPr>
          <w:rFonts w:hint="eastAsia" w:ascii="微软雅黑" w:hAnsi="微软雅黑" w:eastAsia="微软雅黑" w:cs="微软雅黑"/>
          <w:color w:val="242424"/>
          <w:sz w:val="28"/>
          <w:szCs w:val="28"/>
          <w:shd w:val="clear" w:color="auto" w:fill="FFFFFF"/>
          <w:lang w:val="en-US" w:eastAsia="zh-CN"/>
        </w:rPr>
        <w:t>5.建设好学校一卡通项目，依托学校的校园卡缴费接口、银行卡交易接口，在学校各类应用或服务系统中涉及收费的各相关业务系统嵌入电子支付模块，完成业务系统的金融交易直接通过校园卡或银行卡直接刷卡支付，逐步实现校园内涉及金融业务交易的各种费用的安全电子支付。</w:t>
      </w:r>
    </w:p>
    <w:bookmarkEnd w:id="0"/>
    <w:p>
      <w:pPr>
        <w:rPr>
          <w:rFonts w:hint="eastAsia"/>
          <w:sz w:val="28"/>
          <w:szCs w:val="36"/>
        </w:rPr>
      </w:pPr>
    </w:p>
    <w:p>
      <w:pPr>
        <w:numPr>
          <w:ilvl w:val="0"/>
          <w:numId w:val="0"/>
        </w:numPr>
        <w:ind w:firstLine="630" w:firstLineChars="300"/>
        <w:jc w:val="right"/>
        <w:rPr>
          <w:rFonts w:hint="default" w:ascii="微软雅黑" w:hAnsi="微软雅黑" w:eastAsia="微软雅黑" w:cs="微软雅黑"/>
          <w:color w:val="242424"/>
          <w:shd w:val="clear" w:color="auto" w:fill="FFFFFF"/>
          <w:lang w:val="en-US" w:eastAsia="zh-CN"/>
        </w:rPr>
      </w:pPr>
    </w:p>
    <w:sectPr>
      <w:footerReference r:id="rId3" w:type="default"/>
      <w:footerReference r:id="rId4" w:type="even"/>
      <w:pgSz w:w="11906" w:h="16838"/>
      <w:pgMar w:top="1440" w:right="113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b/>
      </w:rPr>
    </w:pPr>
    <w:r>
      <w:rPr>
        <w:b/>
      </w:rPr>
      <w:fldChar w:fldCharType="begin"/>
    </w:r>
    <w:r>
      <w:rPr>
        <w:rStyle w:val="12"/>
        <w:b/>
      </w:rPr>
      <w:instrText xml:space="preserve">PAGE  </w:instrText>
    </w:r>
    <w:r>
      <w:rPr>
        <w:b/>
      </w:rPr>
      <w:fldChar w:fldCharType="separate"/>
    </w:r>
    <w:r>
      <w:rPr>
        <w:rStyle w:val="12"/>
        <w:b/>
      </w:rPr>
      <w:t>1</w:t>
    </w:r>
    <w:r>
      <w:rPr>
        <w:b/>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Mjk3YzRiMzdkZDNmYTAyYzUwNTNlYzgyYWU5N2UifQ=="/>
  </w:docVars>
  <w:rsids>
    <w:rsidRoot w:val="0098507A"/>
    <w:rsid w:val="00017EC6"/>
    <w:rsid w:val="00042C4F"/>
    <w:rsid w:val="0004571D"/>
    <w:rsid w:val="00061B4E"/>
    <w:rsid w:val="00062BC8"/>
    <w:rsid w:val="00074548"/>
    <w:rsid w:val="00077ABC"/>
    <w:rsid w:val="000850E9"/>
    <w:rsid w:val="000A6628"/>
    <w:rsid w:val="000D447B"/>
    <w:rsid w:val="000D7DCA"/>
    <w:rsid w:val="0016316E"/>
    <w:rsid w:val="00182BB9"/>
    <w:rsid w:val="00190EC7"/>
    <w:rsid w:val="001A130A"/>
    <w:rsid w:val="001A1ACB"/>
    <w:rsid w:val="001A4C88"/>
    <w:rsid w:val="001F5803"/>
    <w:rsid w:val="001F618D"/>
    <w:rsid w:val="00225804"/>
    <w:rsid w:val="002278A7"/>
    <w:rsid w:val="002329D5"/>
    <w:rsid w:val="00241512"/>
    <w:rsid w:val="002509C7"/>
    <w:rsid w:val="00260E17"/>
    <w:rsid w:val="00275631"/>
    <w:rsid w:val="002A71E5"/>
    <w:rsid w:val="002B5363"/>
    <w:rsid w:val="002C0E92"/>
    <w:rsid w:val="002D7DF7"/>
    <w:rsid w:val="002E0E4A"/>
    <w:rsid w:val="002E4E58"/>
    <w:rsid w:val="002F2E49"/>
    <w:rsid w:val="00306A05"/>
    <w:rsid w:val="003251CC"/>
    <w:rsid w:val="00343AA2"/>
    <w:rsid w:val="003458BA"/>
    <w:rsid w:val="00353D6F"/>
    <w:rsid w:val="003614F6"/>
    <w:rsid w:val="003651DD"/>
    <w:rsid w:val="003847DB"/>
    <w:rsid w:val="00386945"/>
    <w:rsid w:val="003A37F3"/>
    <w:rsid w:val="003A6EB4"/>
    <w:rsid w:val="003B165F"/>
    <w:rsid w:val="003B7771"/>
    <w:rsid w:val="003C06AC"/>
    <w:rsid w:val="003D4EDF"/>
    <w:rsid w:val="003E4A70"/>
    <w:rsid w:val="00404C91"/>
    <w:rsid w:val="00405DC7"/>
    <w:rsid w:val="00414AE2"/>
    <w:rsid w:val="004250DD"/>
    <w:rsid w:val="00430696"/>
    <w:rsid w:val="00430B12"/>
    <w:rsid w:val="004A472C"/>
    <w:rsid w:val="004B0552"/>
    <w:rsid w:val="004F1E21"/>
    <w:rsid w:val="00531E12"/>
    <w:rsid w:val="00544A44"/>
    <w:rsid w:val="005472C4"/>
    <w:rsid w:val="00554FD7"/>
    <w:rsid w:val="00597AF5"/>
    <w:rsid w:val="005B21A4"/>
    <w:rsid w:val="005E4E7D"/>
    <w:rsid w:val="005E5F9E"/>
    <w:rsid w:val="005E66E5"/>
    <w:rsid w:val="00604591"/>
    <w:rsid w:val="0062626A"/>
    <w:rsid w:val="00646286"/>
    <w:rsid w:val="00670C7F"/>
    <w:rsid w:val="00683425"/>
    <w:rsid w:val="006A3195"/>
    <w:rsid w:val="0070421B"/>
    <w:rsid w:val="00705D8B"/>
    <w:rsid w:val="007066FD"/>
    <w:rsid w:val="00743630"/>
    <w:rsid w:val="00751632"/>
    <w:rsid w:val="00762A34"/>
    <w:rsid w:val="0077769E"/>
    <w:rsid w:val="007A0ACD"/>
    <w:rsid w:val="007B2F04"/>
    <w:rsid w:val="007D2DD2"/>
    <w:rsid w:val="007F46D5"/>
    <w:rsid w:val="007F57EA"/>
    <w:rsid w:val="007F69A1"/>
    <w:rsid w:val="008109CD"/>
    <w:rsid w:val="00812288"/>
    <w:rsid w:val="00823779"/>
    <w:rsid w:val="00827733"/>
    <w:rsid w:val="00835D36"/>
    <w:rsid w:val="00847614"/>
    <w:rsid w:val="00853E4F"/>
    <w:rsid w:val="008556DC"/>
    <w:rsid w:val="008C29B2"/>
    <w:rsid w:val="008E04C8"/>
    <w:rsid w:val="008E1168"/>
    <w:rsid w:val="008F42A9"/>
    <w:rsid w:val="00907CFA"/>
    <w:rsid w:val="00914CAD"/>
    <w:rsid w:val="0092761E"/>
    <w:rsid w:val="00936525"/>
    <w:rsid w:val="00964DAA"/>
    <w:rsid w:val="0098507A"/>
    <w:rsid w:val="009A05B1"/>
    <w:rsid w:val="009B4378"/>
    <w:rsid w:val="009E58DB"/>
    <w:rsid w:val="00A11518"/>
    <w:rsid w:val="00A20F74"/>
    <w:rsid w:val="00A23EA1"/>
    <w:rsid w:val="00A325E3"/>
    <w:rsid w:val="00A3648D"/>
    <w:rsid w:val="00A432EB"/>
    <w:rsid w:val="00AA3F05"/>
    <w:rsid w:val="00AB6BC3"/>
    <w:rsid w:val="00AC1EE5"/>
    <w:rsid w:val="00AF3E18"/>
    <w:rsid w:val="00B1317E"/>
    <w:rsid w:val="00B15D23"/>
    <w:rsid w:val="00B869B0"/>
    <w:rsid w:val="00B90259"/>
    <w:rsid w:val="00B968D9"/>
    <w:rsid w:val="00BB0D92"/>
    <w:rsid w:val="00BB1AC5"/>
    <w:rsid w:val="00BC094B"/>
    <w:rsid w:val="00BE3221"/>
    <w:rsid w:val="00BE3AD5"/>
    <w:rsid w:val="00BE5953"/>
    <w:rsid w:val="00C014F9"/>
    <w:rsid w:val="00C20BFB"/>
    <w:rsid w:val="00C21DCD"/>
    <w:rsid w:val="00C226BD"/>
    <w:rsid w:val="00C26470"/>
    <w:rsid w:val="00C33231"/>
    <w:rsid w:val="00C37F25"/>
    <w:rsid w:val="00CA70E1"/>
    <w:rsid w:val="00CB757B"/>
    <w:rsid w:val="00CC5530"/>
    <w:rsid w:val="00CD5249"/>
    <w:rsid w:val="00CE5C5E"/>
    <w:rsid w:val="00CF65CD"/>
    <w:rsid w:val="00D01B54"/>
    <w:rsid w:val="00D157EB"/>
    <w:rsid w:val="00D30F24"/>
    <w:rsid w:val="00D50AAF"/>
    <w:rsid w:val="00D61716"/>
    <w:rsid w:val="00D70442"/>
    <w:rsid w:val="00D71A30"/>
    <w:rsid w:val="00D72577"/>
    <w:rsid w:val="00D775A6"/>
    <w:rsid w:val="00D84E5C"/>
    <w:rsid w:val="00DA302F"/>
    <w:rsid w:val="00DB60B8"/>
    <w:rsid w:val="00DC04D7"/>
    <w:rsid w:val="00DE5FA8"/>
    <w:rsid w:val="00E079D4"/>
    <w:rsid w:val="00E60A7B"/>
    <w:rsid w:val="00E71D37"/>
    <w:rsid w:val="00E768B5"/>
    <w:rsid w:val="00E871C3"/>
    <w:rsid w:val="00EA32C7"/>
    <w:rsid w:val="00EB657C"/>
    <w:rsid w:val="00EC3114"/>
    <w:rsid w:val="00ED072C"/>
    <w:rsid w:val="00ED7175"/>
    <w:rsid w:val="00EE4621"/>
    <w:rsid w:val="00F135AC"/>
    <w:rsid w:val="00F23873"/>
    <w:rsid w:val="00F30BEA"/>
    <w:rsid w:val="00F31E0C"/>
    <w:rsid w:val="00F31E72"/>
    <w:rsid w:val="00F450C4"/>
    <w:rsid w:val="00F502BD"/>
    <w:rsid w:val="00F57B06"/>
    <w:rsid w:val="00F80076"/>
    <w:rsid w:val="00F913EE"/>
    <w:rsid w:val="00FA2E7C"/>
    <w:rsid w:val="00FD0183"/>
    <w:rsid w:val="01BA02EF"/>
    <w:rsid w:val="03015719"/>
    <w:rsid w:val="03720E69"/>
    <w:rsid w:val="04B14F1D"/>
    <w:rsid w:val="04ED064B"/>
    <w:rsid w:val="05AE2DB3"/>
    <w:rsid w:val="05B95763"/>
    <w:rsid w:val="06E03F5B"/>
    <w:rsid w:val="08947254"/>
    <w:rsid w:val="09787F75"/>
    <w:rsid w:val="0A724AAE"/>
    <w:rsid w:val="0C542D5E"/>
    <w:rsid w:val="0CC25F19"/>
    <w:rsid w:val="0D2E3D85"/>
    <w:rsid w:val="0D577AD6"/>
    <w:rsid w:val="0DF94DB5"/>
    <w:rsid w:val="0F7F6343"/>
    <w:rsid w:val="10030D22"/>
    <w:rsid w:val="12874FEB"/>
    <w:rsid w:val="13A75E69"/>
    <w:rsid w:val="15CE0CA7"/>
    <w:rsid w:val="163D4862"/>
    <w:rsid w:val="16763D27"/>
    <w:rsid w:val="179C4F63"/>
    <w:rsid w:val="17CC2342"/>
    <w:rsid w:val="184D67C6"/>
    <w:rsid w:val="1912647A"/>
    <w:rsid w:val="19D11D3B"/>
    <w:rsid w:val="19D72D8D"/>
    <w:rsid w:val="1A7F037A"/>
    <w:rsid w:val="1B9521CF"/>
    <w:rsid w:val="1C874A89"/>
    <w:rsid w:val="1DC84852"/>
    <w:rsid w:val="1E1B6D09"/>
    <w:rsid w:val="207277FE"/>
    <w:rsid w:val="213B6A5F"/>
    <w:rsid w:val="222F5C4D"/>
    <w:rsid w:val="2295740C"/>
    <w:rsid w:val="25CB59E7"/>
    <w:rsid w:val="275F13C5"/>
    <w:rsid w:val="2F4D56BE"/>
    <w:rsid w:val="31B90F02"/>
    <w:rsid w:val="31C5592A"/>
    <w:rsid w:val="34A264AC"/>
    <w:rsid w:val="34A81D5A"/>
    <w:rsid w:val="35FB2FEE"/>
    <w:rsid w:val="36FB1471"/>
    <w:rsid w:val="37481115"/>
    <w:rsid w:val="37DC1DC0"/>
    <w:rsid w:val="39E846EA"/>
    <w:rsid w:val="3BE57EB5"/>
    <w:rsid w:val="3C2D7ABF"/>
    <w:rsid w:val="3C917532"/>
    <w:rsid w:val="3D111306"/>
    <w:rsid w:val="3F86131A"/>
    <w:rsid w:val="3F9D7F9C"/>
    <w:rsid w:val="40D67CA9"/>
    <w:rsid w:val="42664FBD"/>
    <w:rsid w:val="44044A8E"/>
    <w:rsid w:val="44081824"/>
    <w:rsid w:val="44EB4C42"/>
    <w:rsid w:val="45042828"/>
    <w:rsid w:val="46E14BDC"/>
    <w:rsid w:val="48F30A0C"/>
    <w:rsid w:val="4A485FEA"/>
    <w:rsid w:val="4A7019F7"/>
    <w:rsid w:val="4A82495E"/>
    <w:rsid w:val="4AE83716"/>
    <w:rsid w:val="4BC328C4"/>
    <w:rsid w:val="4D646590"/>
    <w:rsid w:val="4E060186"/>
    <w:rsid w:val="4E165AE9"/>
    <w:rsid w:val="4E5B79A0"/>
    <w:rsid w:val="4EB34993"/>
    <w:rsid w:val="4FB4711A"/>
    <w:rsid w:val="52917F8E"/>
    <w:rsid w:val="530F2B07"/>
    <w:rsid w:val="532C5467"/>
    <w:rsid w:val="54F8443E"/>
    <w:rsid w:val="55C1657C"/>
    <w:rsid w:val="56FE7422"/>
    <w:rsid w:val="59481573"/>
    <w:rsid w:val="598002BB"/>
    <w:rsid w:val="5AB42FF2"/>
    <w:rsid w:val="5C0F5926"/>
    <w:rsid w:val="5C787908"/>
    <w:rsid w:val="5F751F44"/>
    <w:rsid w:val="5FB40CBE"/>
    <w:rsid w:val="60336939"/>
    <w:rsid w:val="60D376BA"/>
    <w:rsid w:val="613025C6"/>
    <w:rsid w:val="6154759F"/>
    <w:rsid w:val="640B10C9"/>
    <w:rsid w:val="66973A11"/>
    <w:rsid w:val="68FD5692"/>
    <w:rsid w:val="6A9E5F94"/>
    <w:rsid w:val="6D230505"/>
    <w:rsid w:val="6F414CE4"/>
    <w:rsid w:val="7161216A"/>
    <w:rsid w:val="71D83EED"/>
    <w:rsid w:val="725337C3"/>
    <w:rsid w:val="727F3CC2"/>
    <w:rsid w:val="735F6D3B"/>
    <w:rsid w:val="7556504A"/>
    <w:rsid w:val="757C4813"/>
    <w:rsid w:val="75CD1495"/>
    <w:rsid w:val="797D3D1F"/>
    <w:rsid w:val="7C3F770A"/>
    <w:rsid w:val="7C9A0DE4"/>
    <w:rsid w:val="7CA76A30"/>
    <w:rsid w:val="7CDB7433"/>
    <w:rsid w:val="7DC324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59"/>
    <w:pPr>
      <w:ind w:firstLine="200" w:firstLineChars="200"/>
    </w:pPr>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customStyle="1" w:styleId="13">
    <w:name w:val="标题 1 Char"/>
    <w:link w:val="4"/>
    <w:qFormat/>
    <w:uiPriority w:val="0"/>
    <w:rPr>
      <w:rFonts w:eastAsia="宋体"/>
      <w:b/>
      <w:bCs/>
      <w:kern w:val="44"/>
      <w:sz w:val="44"/>
      <w:szCs w:val="44"/>
      <w:lang w:val="en-US" w:eastAsia="zh-CN" w:bidi="ar-SA"/>
    </w:rPr>
  </w:style>
  <w:style w:type="character" w:customStyle="1" w:styleId="14">
    <w:name w:val="页脚 Char"/>
    <w:link w:val="5"/>
    <w:qFormat/>
    <w:uiPriority w:val="0"/>
    <w:rPr>
      <w:rFonts w:eastAsia="宋体"/>
      <w:kern w:val="2"/>
      <w:sz w:val="18"/>
      <w:szCs w:val="18"/>
      <w:lang w:val="en-US" w:eastAsia="zh-CN" w:bidi="ar-SA"/>
    </w:rPr>
  </w:style>
  <w:style w:type="paragraph" w:customStyle="1" w:styleId="15">
    <w:name w:val="正文 New"/>
    <w:qFormat/>
    <w:uiPriority w:val="0"/>
    <w:pPr>
      <w:widowControl w:val="0"/>
      <w:adjustRightInd w:val="0"/>
      <w:snapToGrid w:val="0"/>
      <w:spacing w:line="324" w:lineRule="auto"/>
      <w:ind w:firstLine="200" w:firstLineChars="200"/>
      <w:jc w:val="both"/>
    </w:pPr>
    <w:rPr>
      <w:rFonts w:ascii="Times New Roman" w:hAnsi="Times New Roman" w:eastAsia="宋体" w:cs="Times New Roman"/>
      <w:kern w:val="2"/>
      <w:sz w:val="32"/>
      <w:szCs w:val="22"/>
      <w:lang w:val="en-US" w:eastAsia="zh-CN" w:bidi="ar-SA"/>
    </w:rPr>
  </w:style>
  <w:style w:type="character" w:customStyle="1" w:styleId="16">
    <w:name w:val="Char Char1"/>
    <w:qFormat/>
    <w:locked/>
    <w:uiPriority w:val="0"/>
    <w:rPr>
      <w:rFonts w:eastAsia="宋体"/>
      <w:b/>
      <w:bCs/>
      <w:kern w:val="44"/>
      <w:sz w:val="44"/>
      <w:szCs w:val="44"/>
      <w:lang w:val="en-US" w:eastAsia="zh-CN" w:bidi="ar-SA"/>
    </w:rPr>
  </w:style>
  <w:style w:type="paragraph" w:styleId="17">
    <w:name w:val="List Paragraph"/>
    <w:basedOn w:val="1"/>
    <w:qFormat/>
    <w:uiPriority w:val="34"/>
    <w:pPr>
      <w:ind w:firstLine="420" w:firstLineChars="200"/>
    </w:pPr>
  </w:style>
  <w:style w:type="paragraph" w:customStyle="1" w:styleId="18">
    <w:name w:val="二期标准文本"/>
    <w:basedOn w:val="1"/>
    <w:qFormat/>
    <w:uiPriority w:val="0"/>
    <w:pPr>
      <w:spacing w:line="360" w:lineRule="auto"/>
      <w:ind w:firstLine="200" w:firstLineChars="200"/>
      <w:jc w:val="left"/>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28C8A-503D-43AA-8827-3031729FB91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2184</Words>
  <Characters>2233</Characters>
  <Lines>21</Lines>
  <Paragraphs>6</Paragraphs>
  <TotalTime>18</TotalTime>
  <ScaleCrop>false</ScaleCrop>
  <LinksUpToDate>false</LinksUpToDate>
  <CharactersWithSpaces>2243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2022-03-03T08:00:00Z</dcterms:created>
  <dc:creator>陈霞</dc:creator>
  <cp:lastModifiedBy>欧阳</cp:lastModifiedBy>
  <cp:lastPrinted>2022-09-02T07:36:00Z</cp:lastPrinted>
  <dcterms:modified xsi:type="dcterms:W3CDTF">2023-01-27T06:42:30Z</dcterms:modified>
  <dc:title>2020年前湖南大学校园信息化建设发展规划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12956E8D05D14C0AA9E68F28C5ECB3D5</vt:lpwstr>
  </property>
</Properties>
</file>