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jc w:val="center"/>
        <w:textAlignment w:val="auto"/>
        <w:rPr>
          <w:rStyle w:val="6"/>
          <w:rFonts w:hint="eastAsia" w:ascii="黑体" w:hAnsi="黑体" w:eastAsia="黑体" w:cs="黑体"/>
          <w:i w:val="0"/>
          <w:iCs w:val="0"/>
          <w:caps w:val="0"/>
          <w:color w:val="000000"/>
          <w:spacing w:val="0"/>
          <w:sz w:val="36"/>
          <w:szCs w:val="36"/>
          <w:lang w:val="en-US" w:eastAsia="zh-CN"/>
        </w:rPr>
      </w:pPr>
      <w:bookmarkStart w:id="0" w:name="_GoBack"/>
      <w:r>
        <w:rPr>
          <w:rStyle w:val="6"/>
          <w:rFonts w:hint="eastAsia" w:ascii="黑体" w:hAnsi="黑体" w:eastAsia="黑体" w:cs="黑体"/>
          <w:i w:val="0"/>
          <w:iCs w:val="0"/>
          <w:caps w:val="0"/>
          <w:color w:val="000000"/>
          <w:spacing w:val="0"/>
          <w:sz w:val="36"/>
          <w:szCs w:val="36"/>
          <w:lang w:val="en-US" w:eastAsia="zh-CN"/>
        </w:rPr>
        <w:t>李慧：团结一致促发展  守正创新树品牌</w:t>
      </w:r>
      <w:bookmarkEnd w:id="0"/>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jc w:val="center"/>
        <w:textAlignment w:val="auto"/>
        <w:rPr>
          <w:rStyle w:val="6"/>
          <w:rFonts w:hint="eastAsia" w:ascii="黑体" w:hAnsi="黑体" w:eastAsia="黑体" w:cs="黑体"/>
          <w:i w:val="0"/>
          <w:iCs w:val="0"/>
          <w:caps w:val="0"/>
          <w:color w:val="000000"/>
          <w:spacing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before="75" w:after="75" w:line="50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2023年附属幼儿园是进行独立营运模式的首年，附属幼儿园的全体教职工将以习近平新时代中国特色社会主义思想和党的二十大精神为指导，具体落实学校第一次党代会精神，团结合作,勤奋工作，共同打造出更加响亮的“衡幼附属幼儿园”的品牌。</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2" w:firstLineChars="20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一、园所发展创品牌</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附属幼儿园将凭借学前教育发展的大好趋势，以游戏和幼小衔接两项省级试点工作为抓手，以扎实的管理教学工作为基石，依托今年即将开展的省级示范园的评比工作，打造出省级示范园的“衡幼”品牌。</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2" w:firstLineChars="20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二、管理教学抓落实</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在以往的教育教学工作的基础上，更进一步落实细节管理，具体细化绩效管理方案、年度考核方案、园内晋级方案等与管理教学工作紧密联系的几个方案，将日常工作条例化、数值化、精细化。</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2" w:firstLineChars="20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三、团队建设提质量</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在幼儿园的团队建设方面，不仅要出台人才阶梯式培养方案，形成“雏雁”“大雁”“鸿雁”的教职工发展梯队，通过“青蓝结对”的师徒模式促进团队的专业化建设。</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2" w:firstLineChars="20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四、经济发展保生存</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在目前的办园情况下，通过精简人员、合理预算、规划支出、开源节流等多种手段，及时止损，让幼儿园的发展不仅能够保住生存空间，更希望在大家的努力下能略有结余。</w:t>
      </w:r>
    </w:p>
    <w:p>
      <w:pPr>
        <w:keepNext w:val="0"/>
        <w:keepLines w:val="0"/>
        <w:pageBreakBefore w:val="0"/>
        <w:widowControl w:val="0"/>
        <w:kinsoku/>
        <w:wordWrap/>
        <w:overflowPunct/>
        <w:topLinePunct w:val="0"/>
        <w:autoSpaceDE/>
        <w:autoSpaceDN/>
        <w:bidi w:val="0"/>
        <w:adjustRightInd/>
        <w:snapToGrid/>
        <w:spacing w:before="75" w:after="75" w:line="500" w:lineRule="exact"/>
        <w:ind w:firstLine="600" w:firstLineChars="200"/>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Mjk3YzRiMzdkZDNmYTAyYzUwNTNlYzgyYWU5N2UifQ=="/>
  </w:docVars>
  <w:rsids>
    <w:rsidRoot w:val="18E62303"/>
    <w:rsid w:val="18E62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487</Words>
  <Characters>490</Characters>
  <Lines>0</Lines>
  <Paragraphs>0</Paragraphs>
  <TotalTime>0</TotalTime>
  <ScaleCrop>false</ScaleCrop>
  <LinksUpToDate>false</LinksUpToDate>
  <CharactersWithSpaces>492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2023-01-29T07:56:00Z</dcterms:created>
  <dc:creator>欧阳</dc:creator>
  <cp:lastModifiedBy>欧阳</cp:lastModifiedBy>
  <dcterms:modified xsi:type="dcterms:W3CDTF">2023-01-29T07:57:46Z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B2E8353716614DE287967C2A9DF25742</vt:lpwstr>
  </property>
</Properties>
</file>